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A1" w:rsidRDefault="001D6FAE">
      <w:pPr>
        <w:spacing w:line="360" w:lineRule="auto"/>
        <w:rPr>
          <w:rFonts w:ascii="Arial Narrow" w:hAnsi="Arial Narrow" w:cs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 Narrow"/>
        </w:rPr>
        <w:t xml:space="preserve">                         </w:t>
      </w:r>
      <w:r>
        <w:rPr>
          <w:rFonts w:ascii="Arial Narrow" w:hAnsi="Arial Narrow" w:cs="Arial Narrow"/>
          <w:b/>
          <w:bCs/>
        </w:rPr>
        <w:t>Załącznik nr 2</w:t>
      </w:r>
    </w:p>
    <w:p w:rsidR="00C57BA1" w:rsidRDefault="001D6FAE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 w:rsidR="00831668">
        <w:rPr>
          <w:rFonts w:ascii="Arial Narrow" w:hAnsi="Arial Narrow" w:cs="Arial Narrow"/>
        </w:rPr>
        <w:t>Zapytanie ofertowe  ZO/POIS/1/09</w:t>
      </w:r>
      <w:bookmarkStart w:id="0" w:name="_GoBack"/>
      <w:bookmarkEnd w:id="0"/>
      <w:r w:rsidR="00385AE5">
        <w:rPr>
          <w:rFonts w:ascii="Arial Narrow" w:hAnsi="Arial Narrow" w:cs="Arial Narrow"/>
        </w:rPr>
        <w:t>/2021</w:t>
      </w:r>
      <w:r>
        <w:rPr>
          <w:rFonts w:ascii="Arial Narrow" w:hAnsi="Arial Narrow" w:cs="Arial Narrow"/>
        </w:rPr>
        <w:t>-DI</w:t>
      </w:r>
    </w:p>
    <w:p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tbl>
      <w:tblPr>
        <w:tblW w:w="906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021"/>
      </w:tblGrid>
      <w:tr w:rsidR="00C57BA1">
        <w:trPr>
          <w:trHeight w:val="702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Wykonawcy :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C57BA1">
        <w:trPr>
          <w:trHeight w:val="702"/>
        </w:trPr>
        <w:tc>
          <w:tcPr>
            <w:tcW w:w="3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NIP Wykonawcy :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</w:tbl>
    <w:p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C57BA1" w:rsidRDefault="001D6FAE">
      <w:pPr>
        <w:spacing w:line="360" w:lineRule="auto"/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Oświadczenie o braku podstaw do wykluczenia</w:t>
      </w:r>
    </w:p>
    <w:p w:rsidR="00C57BA1" w:rsidRDefault="001D6FAE">
      <w:pPr>
        <w:spacing w:line="320" w:lineRule="exac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Wykonawca oświadcza, że nie jest powiązany osobowo lub kapitałowo z Zamawiającym lub osobami upoważnionymi do zaciągania zobowiązań z imieniu Zamawiającego. </w:t>
      </w:r>
    </w:p>
    <w:p w:rsidR="00C57BA1" w:rsidRDefault="001D6FAE">
      <w:pPr>
        <w:spacing w:line="320" w:lineRule="exac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Wykonawca oświadcza również, iż nie podlega wykluczeniu ze względu na : </w:t>
      </w:r>
    </w:p>
    <w:p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wyrządzenie szkody poprzez niewykonanie zmówienia lub wykonanie go nienależycie, (gdy szkoda ta została stwierdzona prawomocnym orzeczeniem sądu, które uprawomocniło się w okresie 3 lat przed wszczęciem postępowania). </w:t>
      </w:r>
    </w:p>
    <w:p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zaleganie z uiszczeniem podatków, opłat lub składek na ubezpieczenia społeczne lub zdrowotne                   (z wyjątkiem  przypadków, gdy uzyskali oni przewidziane prawem zwolnienie, odroczenie, rozłożenie na raty zaległych płatności lub wstrzymanie w całości wykonania decyzji właściwego organu). </w:t>
      </w:r>
    </w:p>
    <w:p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otwarcie likwidacji lub ogłoszenia upadłości, za wyjątkiem Wykonawców, którzy po ogłoszeniu upadłości zawarli układ zatwierdzony prawomocnym postanowieniem sądu, jeżeli układ                          nie przewiduje zaspakajania wierzycieli przez likwidację majątku upadłego.</w:t>
      </w:r>
    </w:p>
    <w:p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złożenie nieprawdziwych informacji mających wpływ lub mogących mieć wpływ  na wynik prowadzonego postępowania. </w:t>
      </w:r>
    </w:p>
    <w:p w:rsidR="00C57BA1" w:rsidRDefault="00C57BA1">
      <w:pPr>
        <w:rPr>
          <w:rFonts w:ascii="Arial Narrow" w:hAnsi="Arial Narrow" w:cs="Arial Narrow"/>
          <w:sz w:val="26"/>
          <w:szCs w:val="26"/>
        </w:rPr>
      </w:pPr>
    </w:p>
    <w:p w:rsidR="00C57BA1" w:rsidRDefault="00C57BA1">
      <w:pPr>
        <w:rPr>
          <w:rFonts w:ascii="Arial Narrow" w:hAnsi="Arial Narrow" w:cs="Arial Narrow"/>
          <w:sz w:val="26"/>
          <w:szCs w:val="26"/>
        </w:rPr>
      </w:pPr>
    </w:p>
    <w:tbl>
      <w:tblPr>
        <w:tblW w:w="955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216"/>
      </w:tblGrid>
      <w:tr w:rsidR="00C57BA1">
        <w:trPr>
          <w:trHeight w:val="10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C57BA1" w:rsidRDefault="001D6FA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7BA1" w:rsidRDefault="001D6FA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7BA1">
        <w:trPr>
          <w:trHeight w:val="1435"/>
        </w:trPr>
        <w:tc>
          <w:tcPr>
            <w:tcW w:w="4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C57BA1" w:rsidRDefault="001D6FA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7BA1" w:rsidRDefault="001D6FA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57BA1" w:rsidRDefault="00C57BA1"/>
    <w:sectPr w:rsidR="00C57BA1">
      <w:headerReference w:type="default" r:id="rId7"/>
      <w:footerReference w:type="default" r:id="rId8"/>
      <w:pgSz w:w="11906" w:h="16838"/>
      <w:pgMar w:top="851" w:right="567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83" w:rsidRDefault="00DD1883">
      <w:r>
        <w:separator/>
      </w:r>
    </w:p>
  </w:endnote>
  <w:endnote w:type="continuationSeparator" w:id="0">
    <w:p w:rsidR="00DD1883" w:rsidRDefault="00D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A1" w:rsidRDefault="00C57BA1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:rsidR="00C57BA1" w:rsidRDefault="001D6FAE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ze środków Europejskiego Funduszu Rozwoju Regionalnego w ramach Regionalnego Programu Operacyjnego dla Województwa Dolnośląskiego na lata 2014-2020 </w:t>
    </w:r>
    <w:r>
      <w:rPr>
        <w:sz w:val="18"/>
        <w:szCs w:val="18"/>
      </w:rPr>
      <w:t>Strona</w:t>
    </w:r>
  </w:p>
  <w:p w:rsidR="00C57BA1" w:rsidRDefault="00C57BA1">
    <w:pPr>
      <w:pStyle w:val="Stopka"/>
      <w:jc w:val="right"/>
      <w:rPr>
        <w:sz w:val="18"/>
        <w:szCs w:val="18"/>
      </w:rPr>
    </w:pPr>
  </w:p>
  <w:p w:rsidR="00C57BA1" w:rsidRDefault="001D6FAE">
    <w:pPr>
      <w:pStyle w:val="Stopka"/>
      <w:jc w:val="right"/>
    </w:pP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 w:rsidR="00831668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 w:rsidR="00831668">
      <w:rPr>
        <w:noProof/>
      </w:rPr>
      <w:t>1</w:t>
    </w:r>
    <w:r>
      <w:fldChar w:fldCharType="end"/>
    </w:r>
  </w:p>
  <w:p w:rsidR="00C57BA1" w:rsidRDefault="00C57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83" w:rsidRDefault="00DD1883">
      <w:r>
        <w:separator/>
      </w:r>
    </w:p>
  </w:footnote>
  <w:footnote w:type="continuationSeparator" w:id="0">
    <w:p w:rsidR="00DD1883" w:rsidRDefault="00DD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A1" w:rsidRDefault="001D6FAE">
    <w:pPr>
      <w:pStyle w:val="Gwka"/>
      <w:jc w:val="center"/>
    </w:pPr>
    <w:r>
      <w:rPr>
        <w:noProof/>
        <w:lang w:eastAsia="pl-PL"/>
      </w:rPr>
      <w:drawing>
        <wp:inline distT="0" distB="0" distL="0" distR="0">
          <wp:extent cx="5525135" cy="10293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524560" cy="10288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57BA1" w:rsidRDefault="00C57BA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44E"/>
    <w:multiLevelType w:val="multilevel"/>
    <w:tmpl w:val="C406CFA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60057607"/>
    <w:multiLevelType w:val="multilevel"/>
    <w:tmpl w:val="9820A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1"/>
    <w:rsid w:val="00131F8C"/>
    <w:rsid w:val="001D6FAE"/>
    <w:rsid w:val="00385AE5"/>
    <w:rsid w:val="007E26A9"/>
    <w:rsid w:val="00831668"/>
    <w:rsid w:val="00C57BA1"/>
    <w:rsid w:val="00D876AB"/>
    <w:rsid w:val="00D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AEC3-03D2-4E25-B311-CC828B1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Tomasz Klimaszewski</cp:lastModifiedBy>
  <cp:revision>2</cp:revision>
  <cp:lastPrinted>2018-02-13T12:08:00Z</cp:lastPrinted>
  <dcterms:created xsi:type="dcterms:W3CDTF">2021-09-10T05:40:00Z</dcterms:created>
  <dcterms:modified xsi:type="dcterms:W3CDTF">2021-09-10T05:40:00Z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